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76" w:lineRule="auto"/>
        <w:jc w:val="both"/>
        <w:rPr>
          <w:rFonts w:ascii="Work Sans" w:cs="Work Sans" w:eastAsia="Work Sans" w:hAnsi="Work Sans"/>
          <w:i w:val="1"/>
          <w:sz w:val="24"/>
          <w:szCs w:val="24"/>
        </w:rPr>
      </w:pPr>
      <w:r w:rsidDel="00000000" w:rsidR="00000000" w:rsidRPr="00000000">
        <w:rPr>
          <w:rFonts w:ascii="Work Sans" w:cs="Work Sans" w:eastAsia="Work Sans" w:hAnsi="Work Sans"/>
          <w:i w:val="1"/>
          <w:sz w:val="24"/>
          <w:szCs w:val="24"/>
          <w:rtl w:val="0"/>
        </w:rPr>
        <w:t xml:space="preserve">Para avaliar o desenvolvimento das ações sobre as relações étnico-raciais na sua escola, a professora Lavini Castro sugere utilizar o modelo abaixo. O material tem como referência a proposta de diagnóstico da professora Rosa Margarida de Carvalho Rocha, em sua coleção </w:t>
      </w:r>
      <w:r w:rsidDel="00000000" w:rsidR="00000000" w:rsidRPr="00000000">
        <w:rPr>
          <w:rFonts w:ascii="Work Sans" w:cs="Work Sans" w:eastAsia="Work Sans" w:hAnsi="Work Sans"/>
          <w:b w:val="1"/>
          <w:i w:val="1"/>
          <w:sz w:val="24"/>
          <w:szCs w:val="24"/>
          <w:rtl w:val="0"/>
        </w:rPr>
        <w:t xml:space="preserve">Que História é Essa? Caderno de apoio Afropedagógico</w:t>
      </w:r>
      <w:r w:rsidDel="00000000" w:rsidR="00000000" w:rsidRPr="00000000">
        <w:rPr>
          <w:rFonts w:ascii="Work Sans" w:cs="Work Sans" w:eastAsia="Work Sans" w:hAnsi="Work Sans"/>
          <w:i w:val="1"/>
          <w:sz w:val="24"/>
          <w:szCs w:val="24"/>
          <w:rtl w:val="0"/>
        </w:rPr>
        <w:t xml:space="preserve">. Leia com atenção as afirmações e classifique cada uma com a letra C, D ou F, conforme a legenda.</w:t>
      </w:r>
    </w:p>
    <w:p w:rsidR="00000000" w:rsidDel="00000000" w:rsidP="00000000" w:rsidRDefault="00000000" w:rsidRPr="00000000" w14:paraId="00000002">
      <w:pPr>
        <w:spacing w:line="276" w:lineRule="auto"/>
        <w:jc w:val="both"/>
        <w:rPr>
          <w:rFonts w:ascii="Work Sans" w:cs="Work Sans" w:eastAsia="Work Sans" w:hAnsi="Work Sans"/>
          <w:color w:val="63666a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395"/>
        <w:gridCol w:w="7605"/>
        <w:tblGridChange w:id="0">
          <w:tblGrid>
            <w:gridCol w:w="1395"/>
            <w:gridCol w:w="7605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5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sz w:val="28"/>
                <w:szCs w:val="28"/>
                <w:rtl w:val="0"/>
              </w:rPr>
              <w:t xml:space="preserve">C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Work Sans" w:cs="Work Sans" w:eastAsia="Work Sans" w:hAnsi="Work Sans"/>
                <w:sz w:val="24"/>
                <w:szCs w:val="24"/>
              </w:rPr>
            </w:pP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TRABALHO </w:t>
            </w:r>
            <w:r w:rsidDel="00000000" w:rsidR="00000000" w:rsidRPr="00000000">
              <w:rPr>
                <w:rFonts w:ascii="Work Sans" w:cs="Work Sans" w:eastAsia="Work Sans" w:hAnsi="Work Sans"/>
                <w:b w:val="1"/>
                <w:sz w:val="24"/>
                <w:szCs w:val="24"/>
                <w:rtl w:val="0"/>
              </w:rPr>
              <w:t xml:space="preserve">CONSOLIDADO</w:t>
            </w: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 EM MINHA ESCOLA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sz w:val="28"/>
                <w:szCs w:val="28"/>
                <w:rtl w:val="0"/>
              </w:rPr>
              <w:t xml:space="preserve">D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Work Sans" w:cs="Work Sans" w:eastAsia="Work Sans" w:hAnsi="Work Sans"/>
                <w:sz w:val="24"/>
                <w:szCs w:val="24"/>
              </w:rPr>
            </w:pP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TRABALHO EM </w:t>
            </w:r>
            <w:r w:rsidDel="00000000" w:rsidR="00000000" w:rsidRPr="00000000">
              <w:rPr>
                <w:rFonts w:ascii="Work Sans" w:cs="Work Sans" w:eastAsia="Work Sans" w:hAnsi="Work Sans"/>
                <w:b w:val="1"/>
                <w:sz w:val="24"/>
                <w:szCs w:val="24"/>
                <w:rtl w:val="0"/>
              </w:rPr>
              <w:t xml:space="preserve">DESENVOLVIMENTO </w:t>
            </w: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EM MINHA ESCOLA</w:t>
            </w:r>
          </w:p>
        </w:tc>
      </w:tr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b w:val="1"/>
                <w:sz w:val="28"/>
                <w:szCs w:val="28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sz w:val="28"/>
                <w:szCs w:val="28"/>
                <w:rtl w:val="0"/>
              </w:rPr>
              <w:t xml:space="preserve">F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Work Sans" w:cs="Work Sans" w:eastAsia="Work Sans" w:hAnsi="Work Sans"/>
                <w:sz w:val="24"/>
                <w:szCs w:val="24"/>
              </w:rPr>
            </w:pP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TRABALHO </w:t>
            </w:r>
            <w:r w:rsidDel="00000000" w:rsidR="00000000" w:rsidRPr="00000000">
              <w:rPr>
                <w:rFonts w:ascii="Work Sans" w:cs="Work Sans" w:eastAsia="Work Sans" w:hAnsi="Work Sans"/>
                <w:b w:val="1"/>
                <w:sz w:val="24"/>
                <w:szCs w:val="24"/>
                <w:rtl w:val="0"/>
              </w:rPr>
              <w:t xml:space="preserve">AINDA POR FAZER </w:t>
            </w:r>
            <w:r w:rsidDel="00000000" w:rsidR="00000000" w:rsidRPr="00000000">
              <w:rPr>
                <w:rFonts w:ascii="Work Sans" w:cs="Work Sans" w:eastAsia="Work Sans" w:hAnsi="Work Sans"/>
                <w:sz w:val="24"/>
                <w:szCs w:val="24"/>
                <w:rtl w:val="0"/>
              </w:rPr>
              <w:t xml:space="preserve">EM MINHA ESCOLA</w:t>
            </w:r>
          </w:p>
        </w:tc>
      </w:tr>
    </w:tbl>
    <w:p w:rsidR="00000000" w:rsidDel="00000000" w:rsidP="00000000" w:rsidRDefault="00000000" w:rsidRPr="00000000" w14:paraId="0000000B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jc w:val="both"/>
        <w:rPr>
          <w:rFonts w:ascii="Work Sans" w:cs="Work Sans" w:eastAsia="Work Sans" w:hAnsi="Work Sans"/>
          <w:b w:val="1"/>
          <w:sz w:val="6"/>
          <w:szCs w:val="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3380.0" w:type="dxa"/>
        <w:jc w:val="left"/>
        <w:tblInd w:w="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0290"/>
        <w:gridCol w:w="1095"/>
        <w:gridCol w:w="945"/>
        <w:gridCol w:w="1050"/>
        <w:tblGridChange w:id="0">
          <w:tblGrid>
            <w:gridCol w:w="10290"/>
            <w:gridCol w:w="1095"/>
            <w:gridCol w:w="945"/>
            <w:gridCol w:w="1050"/>
          </w:tblGrid>
        </w:tblGridChange>
      </w:tblGrid>
      <w:tr>
        <w:trPr>
          <w:cantSplit w:val="0"/>
          <w:trHeight w:val="900" w:hRule="atLeast"/>
          <w:tblHeader w:val="0"/>
        </w:trPr>
        <w:tc>
          <w:tcPr>
            <w:shd w:fill="e3245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ind w:left="141.73228346456688" w:firstLine="0"/>
              <w:rPr>
                <w:rFonts w:ascii="Work Sans" w:cs="Work Sans" w:eastAsia="Work Sans" w:hAnsi="Work Sans"/>
                <w:color w:val="ffffff"/>
                <w:sz w:val="36"/>
                <w:szCs w:val="36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color w:val="ffffff"/>
                <w:sz w:val="36"/>
                <w:szCs w:val="36"/>
                <w:rtl w:val="0"/>
              </w:rPr>
              <w:t xml:space="preserve">Educação para as relações étnico-raciais na escola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3245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color w:val="ffffff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color w:val="ffffff"/>
                <w:rtl w:val="0"/>
              </w:rPr>
              <w:t xml:space="preserve">C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3245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color w:val="ffffff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color w:val="ffffff"/>
                <w:rtl w:val="0"/>
              </w:rPr>
              <w:t xml:space="preserve">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e3245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Work Sans" w:cs="Work Sans" w:eastAsia="Work Sans" w:hAnsi="Work Sans"/>
                <w:color w:val="ffffff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color w:val="ffffff"/>
                <w:rtl w:val="0"/>
              </w:rPr>
              <w:t xml:space="preserve">F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Os conteúdos relacionados ao ensino da história e culturas africanas são trabalhados em todos os níveis e modalidades de ensino.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Os conteúdos relacionados ao ensino da história e culturas afro-brasileiras são trabalhados em todos os níveis e modalidades de ensino.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Os conteúdos relacionados ao ensino das histórias e culturas indígenas são trabalhados em todos os níveis e modalidades de ensino.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58.5380000000001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Sobre a história afro-brasileira, ensina-se sobre a resistência do negro no Brasil e sobre figuras negras de destaque na história.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Existem referenciais dos saberes científicos e tecnológicos atribuídos aos povos africanos e indígenas.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A temática é trabalhada cotidianamente, integrando os conteúdos dos diferentes componentes curriculares, não apenas História.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São trabalhados valores, conceitos, atitudes e habilidades que levam os alunos a desenvolver personalidades abertas ao respeito às diferenças e contrárias ao racismo, preconceito e discriminações.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Os conhecimentos sobre a temática étnico-racial são acolhidos como elementos curriculares e tratados em diálogo com outros conhecimentos que já estão consolidados há mais tempo nos documentos oficiais.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spacing w:line="276" w:lineRule="auto"/>
              <w:ind w:left="720" w:firstLine="0"/>
              <w:jc w:val="center"/>
              <w:rPr>
                <w:rFonts w:ascii="Work Sans" w:cs="Work Sans" w:eastAsia="Work Sans" w:hAnsi="Work Sans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5">
      <w:pPr>
        <w:jc w:val="both"/>
        <w:rPr>
          <w:rFonts w:ascii="Work Sans" w:cs="Work Sans" w:eastAsia="Work Sans" w:hAnsi="Work Sans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2015.0" w:type="dxa"/>
        <w:jc w:val="left"/>
        <w:tblInd w:w="100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2015"/>
        <w:tblGridChange w:id="0">
          <w:tblGrid>
            <w:gridCol w:w="12015"/>
          </w:tblGrid>
        </w:tblGridChange>
      </w:tblGrid>
      <w:tr>
        <w:trPr>
          <w:cantSplit w:val="0"/>
          <w:trHeight w:val="900" w:hRule="atLeast"/>
          <w:tblHeader w:val="0"/>
        </w:trPr>
        <w:tc>
          <w:tcPr>
            <w:shd w:fill="e3245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widowControl w:val="0"/>
              <w:spacing w:line="240" w:lineRule="auto"/>
              <w:ind w:left="141.73228346456688" w:firstLine="0"/>
              <w:rPr>
                <w:rFonts w:ascii="Work Sans" w:cs="Work Sans" w:eastAsia="Work Sans" w:hAnsi="Work Sans"/>
                <w:color w:val="ffffff"/>
                <w:sz w:val="36"/>
                <w:szCs w:val="36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color w:val="ffffff"/>
                <w:sz w:val="36"/>
                <w:szCs w:val="36"/>
                <w:rtl w:val="0"/>
              </w:rPr>
              <w:t xml:space="preserve">RESULTADO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widowControl w:val="0"/>
              <w:spacing w:line="276" w:lineRule="auto"/>
              <w:ind w:left="141.73228346456688" w:firstLine="0"/>
              <w:rPr>
                <w:rFonts w:ascii="Work Sans" w:cs="Work Sans" w:eastAsia="Work Sans" w:hAnsi="Work Sans"/>
                <w:b w:val="1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rtl w:val="0"/>
              </w:rPr>
              <w:t xml:space="preserve">De 6 a 8 pontos - CONSOLIDADO</w:t>
            </w:r>
          </w:p>
          <w:p w:rsidR="00000000" w:rsidDel="00000000" w:rsidP="00000000" w:rsidRDefault="00000000" w:rsidRPr="00000000" w14:paraId="00000041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Um trabalho consolidado é aquele em que a reflexão sobre a temática das relações raciais já é ensinado nas escolas, que os alunos já estão acostumados a interagir com a diversidade, o que facilita a convivência e o respeito às diferenças. Precisa ser observado se o trabalho é cotidiano e em todas as disciplinas. </w:t>
            </w:r>
          </w:p>
          <w:p w:rsidR="00000000" w:rsidDel="00000000" w:rsidP="00000000" w:rsidRDefault="00000000" w:rsidRPr="00000000" w14:paraId="00000042">
            <w:pPr>
              <w:widowControl w:val="0"/>
              <w:spacing w:line="276" w:lineRule="auto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ind w:left="141.73228346456688" w:firstLine="0"/>
              <w:rPr>
                <w:rFonts w:ascii="Work Sans" w:cs="Work Sans" w:eastAsia="Work Sans" w:hAnsi="Work Sans"/>
                <w:b w:val="1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rtl w:val="0"/>
              </w:rPr>
              <w:t xml:space="preserve">De 3 a 5 pontos - EM DESENVOLVIMENTO</w:t>
            </w:r>
          </w:p>
          <w:p w:rsidR="00000000" w:rsidDel="00000000" w:rsidP="00000000" w:rsidRDefault="00000000" w:rsidRPr="00000000" w14:paraId="00000044">
            <w:pPr>
              <w:widowControl w:val="0"/>
              <w:ind w:left="141.73228346456688" w:firstLine="0"/>
              <w:rPr>
                <w:rFonts w:ascii="Work Sans" w:cs="Work Sans" w:eastAsia="Work Sans" w:hAnsi="Work Sans"/>
                <w:sz w:val="24"/>
                <w:szCs w:val="24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Um trabalho em desenvolvimento promove algumas ações, mas a maioria das atividades precisa ser consolidada para se ter o efeito da harmonização nas relações raciais e naturalização da diversidade cultural. Geralmente, o trabalho em desenvolvimento foca em ações em datas definidas pelo calendário escolar ou quando ocorre um caso de racismo. É preciso um esforço para que o tema faça parte do cotidiano escolar.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82.44299999999987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ind w:left="141.73228346456688" w:firstLine="0"/>
              <w:rPr>
                <w:rFonts w:ascii="Work Sans" w:cs="Work Sans" w:eastAsia="Work Sans" w:hAnsi="Work Sans"/>
                <w:b w:val="1"/>
              </w:rPr>
            </w:pPr>
            <w:r w:rsidDel="00000000" w:rsidR="00000000" w:rsidRPr="00000000">
              <w:rPr>
                <w:rFonts w:ascii="Work Sans" w:cs="Work Sans" w:eastAsia="Work Sans" w:hAnsi="Work Sans"/>
                <w:b w:val="1"/>
                <w:rtl w:val="0"/>
              </w:rPr>
              <w:t xml:space="preserve">Até 2 pontos - POR FAZER</w:t>
            </w:r>
          </w:p>
          <w:p w:rsidR="00000000" w:rsidDel="00000000" w:rsidP="00000000" w:rsidRDefault="00000000" w:rsidRPr="00000000" w14:paraId="00000046">
            <w:pPr>
              <w:widowControl w:val="0"/>
              <w:ind w:left="141.73228346456688" w:firstLine="0"/>
              <w:rPr>
                <w:rFonts w:ascii="Work Sans" w:cs="Work Sans" w:eastAsia="Work Sans" w:hAnsi="Work Sans"/>
              </w:rPr>
            </w:pPr>
            <w:r w:rsidDel="00000000" w:rsidR="00000000" w:rsidRPr="00000000">
              <w:rPr>
                <w:rFonts w:ascii="Work Sans" w:cs="Work Sans" w:eastAsia="Work Sans" w:hAnsi="Work Sans"/>
                <w:rtl w:val="0"/>
              </w:rPr>
              <w:t xml:space="preserve">Nesse caso é preciso fazer um diagnóstico avaliativo das ações escolares, pois poucas ações foram trabalhadas. A equipe pedagógica pode pensar numa reunião para formalizar ações estratégicas de como combater o racismo e promover a Educação para as Relações Étnico- raciais. Desistir? Nunca! Pare, reflita e reinicie os trabalhos.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7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ind w:left="0" w:right="130.03937007874129" w:firstLine="0"/>
        <w:jc w:val="both"/>
        <w:rPr>
          <w:rFonts w:ascii="Work Sans" w:cs="Work Sans" w:eastAsia="Work Sans" w:hAnsi="Work Sans"/>
          <w:color w:val="63666a"/>
          <w:sz w:val="18"/>
          <w:szCs w:val="18"/>
        </w:rPr>
      </w:pPr>
      <w:r w:rsidDel="00000000" w:rsidR="00000000" w:rsidRPr="00000000">
        <w:rPr>
          <w:rFonts w:ascii="Work Sans" w:cs="Work Sans" w:eastAsia="Work Sans" w:hAnsi="Work Sans"/>
          <w:color w:val="63666a"/>
          <w:sz w:val="18"/>
          <w:szCs w:val="18"/>
          <w:rtl w:val="0"/>
        </w:rPr>
        <w:t xml:space="preserve">*</w:t>
      </w:r>
      <w:r w:rsidDel="00000000" w:rsidR="00000000" w:rsidRPr="00000000">
        <w:rPr>
          <w:rFonts w:ascii="Work Sans" w:cs="Work Sans" w:eastAsia="Work Sans" w:hAnsi="Work Sans"/>
          <w:b w:val="1"/>
          <w:color w:val="63666a"/>
          <w:sz w:val="18"/>
          <w:szCs w:val="18"/>
          <w:rtl w:val="0"/>
        </w:rPr>
        <w:t xml:space="preserve">Lavini Castro</w:t>
      </w:r>
      <w:r w:rsidDel="00000000" w:rsidR="00000000" w:rsidRPr="00000000">
        <w:rPr>
          <w:rFonts w:ascii="Work Sans" w:cs="Work Sans" w:eastAsia="Work Sans" w:hAnsi="Work Sans"/>
          <w:color w:val="63666a"/>
          <w:sz w:val="18"/>
          <w:szCs w:val="18"/>
          <w:rtl w:val="0"/>
        </w:rPr>
        <w:t xml:space="preserve"> é colunista da NOVA ESCOLA, doutoranda em História, Mestre em Relações Étnico-raciais, idealizadora e coordenadora da Rede de Professores Antirracistas.</w:t>
      </w:r>
    </w:p>
    <w:p w:rsidR="00000000" w:rsidDel="00000000" w:rsidP="00000000" w:rsidRDefault="00000000" w:rsidRPr="00000000" w14:paraId="00000049">
      <w:pPr>
        <w:jc w:val="both"/>
        <w:rPr>
          <w:rFonts w:ascii="Work Sans" w:cs="Work Sans" w:eastAsia="Work Sans" w:hAnsi="Work Sans"/>
          <w:color w:val="63666a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jc w:val="both"/>
        <w:rPr>
          <w:rFonts w:ascii="Work Sans" w:cs="Work Sans" w:eastAsia="Work Sans" w:hAnsi="Work Sans"/>
          <w:color w:val="63666a"/>
          <w:sz w:val="18"/>
          <w:szCs w:val="1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jc w:val="both"/>
        <w:rPr>
          <w:rFonts w:ascii="Work Sans" w:cs="Work Sans" w:eastAsia="Work Sans" w:hAnsi="Work Sans"/>
        </w:rPr>
      </w:pPr>
      <w:r w:rsidDel="00000000" w:rsidR="00000000" w:rsidRPr="00000000">
        <w:rPr>
          <w:rFonts w:ascii="Work Sans" w:cs="Work Sans" w:eastAsia="Work Sans" w:hAnsi="Work Sans"/>
          <w:b w:val="1"/>
          <w:sz w:val="6"/>
          <w:szCs w:val="6"/>
          <w:rtl w:val="0"/>
        </w:rPr>
        <w:br w:type="textWrapping"/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first"/>
      <w:pgSz w:h="11906" w:w="16838" w:orient="landscape"/>
      <w:pgMar w:bottom="993" w:top="1699" w:left="1152" w:right="1245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Work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E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C">
    <w:pPr>
      <w:tabs>
        <w:tab w:val="left" w:leader="none" w:pos="0"/>
        <w:tab w:val="left" w:leader="none" w:pos="720"/>
        <w:tab w:val="left" w:leader="none" w:pos="1440"/>
        <w:tab w:val="left" w:leader="none" w:pos="2160"/>
        <w:tab w:val="left" w:leader="none" w:pos="2880"/>
        <w:tab w:val="left" w:leader="none" w:pos="3600"/>
        <w:tab w:val="left" w:leader="none" w:pos="4320"/>
        <w:tab w:val="left" w:leader="none" w:pos="5040"/>
        <w:tab w:val="left" w:leader="none" w:pos="5760"/>
        <w:tab w:val="left" w:leader="none" w:pos="6480"/>
        <w:tab w:val="left" w:leader="none" w:pos="7200"/>
      </w:tabs>
      <w:spacing w:after="120" w:lineRule="auto"/>
      <w:rPr>
        <w:rFonts w:ascii="Work Sans" w:cs="Work Sans" w:eastAsia="Work Sans" w:hAnsi="Work Sans"/>
        <w:b w:val="1"/>
        <w:sz w:val="44"/>
        <w:szCs w:val="44"/>
      </w:rPr>
    </w:pPr>
    <w:r w:rsidDel="00000000" w:rsidR="00000000" w:rsidRPr="00000000">
      <w:rPr>
        <w:rFonts w:ascii="Work Sans" w:cs="Work Sans" w:eastAsia="Work Sans" w:hAnsi="Work Sans"/>
        <w:b w:val="1"/>
        <w:sz w:val="44"/>
        <w:szCs w:val="44"/>
        <w:rtl w:val="0"/>
      </w:rPr>
      <w:t xml:space="preserve">Como avaliar o trabalho de Educação para as Relações Étnico-raciais na sua escola</w:t>
    </w:r>
    <w:r w:rsidDel="00000000" w:rsidR="00000000" w:rsidRPr="00000000">
      <w:drawing>
        <wp:anchor allowOverlap="1" behindDoc="0" distB="0" distT="0" distL="0" distR="0" hidden="0" layoutInCell="1" locked="0" relativeHeight="0" simplePos="0">
          <wp:simplePos x="0" y="0"/>
          <wp:positionH relativeFrom="column">
            <wp:posOffset>7924800</wp:posOffset>
          </wp:positionH>
          <wp:positionV relativeFrom="paragraph">
            <wp:posOffset>123825</wp:posOffset>
          </wp:positionV>
          <wp:extent cx="1247775" cy="247650"/>
          <wp:effectExtent b="0" l="0" r="0" t="0"/>
          <wp:wrapSquare wrapText="bothSides" distB="0" distT="0" distL="0" distR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36363" l="12" r="13" t="37373"/>
                  <a:stretch>
                    <a:fillRect/>
                  </a:stretch>
                </pic:blipFill>
                <pic:spPr>
                  <a:xfrm>
                    <a:off x="0" y="0"/>
                    <a:ext cx="1247775" cy="24765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4D">
    <w:pPr>
      <w:tabs>
        <w:tab w:val="left" w:leader="none" w:pos="3.0000000000000426"/>
        <w:tab w:val="left" w:leader="none" w:pos="720"/>
        <w:tab w:val="left" w:leader="none" w:pos="1440"/>
        <w:tab w:val="left" w:leader="none" w:pos="2160"/>
        <w:tab w:val="left" w:leader="none" w:pos="2880"/>
        <w:tab w:val="left" w:leader="none" w:pos="3600"/>
        <w:tab w:val="left" w:leader="none" w:pos="4320"/>
        <w:tab w:val="left" w:leader="none" w:pos="5040"/>
        <w:tab w:val="left" w:leader="none" w:pos="5760"/>
        <w:tab w:val="left" w:leader="none" w:pos="6480"/>
        <w:tab w:val="left" w:leader="none" w:pos="7200"/>
      </w:tabs>
      <w:spacing w:after="120" w:lineRule="auto"/>
      <w:ind w:left="0" w:firstLine="0"/>
      <w:rPr>
        <w:rFonts w:ascii="Work Sans" w:cs="Work Sans" w:eastAsia="Work Sans" w:hAnsi="Work Sans"/>
        <w:b w:val="1"/>
        <w:sz w:val="42"/>
        <w:szCs w:val="42"/>
      </w:rPr>
    </w:pPr>
    <w:r w:rsidDel="00000000" w:rsidR="00000000" w:rsidRPr="00000000">
      <w:rPr>
        <w:rFonts w:ascii="Work Sans" w:cs="Work Sans" w:eastAsia="Work Sans" w:hAnsi="Work Sans"/>
        <w:sz w:val="24"/>
        <w:szCs w:val="24"/>
        <w:rtl w:val="0"/>
      </w:rPr>
      <w:t xml:space="preserve">[Insira aqui o nome da escola]</w:t>
    </w:r>
    <w:r w:rsidDel="00000000" w:rsidR="00000000" w:rsidRPr="00000000">
      <w:pict>
        <v:rect style="width:0.0pt;height:1.5pt" o:hr="t" o:hrstd="t" o:hralign="center" fillcolor="#A0A0A0" stroked="f"/>
      </w:pic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-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before="200" w:lineRule="auto"/>
    </w:pPr>
    <w:rPr>
      <w:rFonts w:ascii="Trebuchet MS" w:cs="Trebuchet MS" w:eastAsia="Trebuchet MS" w:hAnsi="Trebuchet MS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before="200" w:lineRule="auto"/>
    </w:pPr>
    <w:rPr>
      <w:rFonts w:ascii="Trebuchet MS" w:cs="Trebuchet MS" w:eastAsia="Trebuchet MS" w:hAnsi="Trebuchet MS"/>
      <w:b w:val="1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before="160" w:lineRule="auto"/>
    </w:pPr>
    <w:rPr>
      <w:rFonts w:ascii="Trebuchet MS" w:cs="Trebuchet MS" w:eastAsia="Trebuchet MS" w:hAnsi="Trebuchet MS"/>
      <w:b w:val="1"/>
      <w:color w:val="666666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before="160" w:lineRule="auto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spacing w:before="160" w:lineRule="auto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before="160" w:lineRule="auto"/>
    </w:pPr>
    <w:rPr>
      <w:rFonts w:ascii="Trebuchet MS" w:cs="Trebuchet MS" w:eastAsia="Trebuchet MS" w:hAnsi="Trebuchet MS"/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</w:pPr>
    <w:rPr>
      <w:rFonts w:ascii="Trebuchet MS" w:cs="Trebuchet MS" w:eastAsia="Trebuchet MS" w:hAnsi="Trebuchet MS"/>
      <w:sz w:val="42"/>
      <w:szCs w:val="42"/>
    </w:rPr>
  </w:style>
  <w:style w:type="paragraph" w:styleId="Subtitle">
    <w:name w:val="Subtitle"/>
    <w:basedOn w:val="Normal"/>
    <w:next w:val="Normal"/>
    <w:pPr>
      <w:keepNext w:val="1"/>
      <w:keepLines w:val="1"/>
      <w:spacing w:after="200" w:lineRule="auto"/>
    </w:pPr>
    <w:rPr>
      <w:rFonts w:ascii="Trebuchet MS" w:cs="Trebuchet MS" w:eastAsia="Trebuchet MS" w:hAnsi="Trebuchet MS"/>
      <w:i w:val="1"/>
      <w:color w:val="666666"/>
      <w:sz w:val="26"/>
      <w:szCs w:val="26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WorkSans-regular.ttf"/><Relationship Id="rId2" Type="http://schemas.openxmlformats.org/officeDocument/2006/relationships/font" Target="fonts/WorkSans-bold.ttf"/><Relationship Id="rId3" Type="http://schemas.openxmlformats.org/officeDocument/2006/relationships/font" Target="fonts/WorkSans-italic.ttf"/><Relationship Id="rId4" Type="http://schemas.openxmlformats.org/officeDocument/2006/relationships/font" Target="fonts/WorkSans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