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29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82.5"/>
        <w:gridCol w:w="482.5"/>
        <w:gridCol w:w="482.5"/>
        <w:gridCol w:w="482.5"/>
        <w:gridCol w:w="482.5"/>
        <w:gridCol w:w="482.5"/>
        <w:gridCol w:w="930"/>
        <w:gridCol w:w="9135"/>
        <w:tblGridChange w:id="0">
          <w:tblGrid>
            <w:gridCol w:w="482.5"/>
            <w:gridCol w:w="482.5"/>
            <w:gridCol w:w="482.5"/>
            <w:gridCol w:w="482.5"/>
            <w:gridCol w:w="482.5"/>
            <w:gridCol w:w="482.5"/>
            <w:gridCol w:w="930"/>
            <w:gridCol w:w="9135"/>
          </w:tblGrid>
        </w:tblGridChange>
      </w:tblGrid>
      <w:tr>
        <w:trPr>
          <w:trHeight w:val="566.9291338582677" w:hRule="atLeast"/>
        </w:trPr>
        <w:tc>
          <w:tcPr>
            <w:gridSpan w:val="8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135"/>
              <w:jc w:val="left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4"/>
                <w:szCs w:val="24"/>
                <w:rtl w:val="0"/>
              </w:rPr>
              <w:t xml:space="preserve">Debate: </w:t>
            </w:r>
            <w:r w:rsidDel="00000000" w:rsidR="00000000" w:rsidRPr="00000000">
              <w:rPr>
                <w:rFonts w:ascii="Montserrat" w:cs="Montserrat" w:eastAsia="Montserrat" w:hAnsi="Montserrat"/>
                <w:sz w:val="24"/>
                <w:szCs w:val="24"/>
                <w:rtl w:val="0"/>
              </w:rPr>
              <w:t xml:space="preserve">“Sinofobia: medo ou falta de informação”</w:t>
            </w:r>
          </w:p>
        </w:tc>
      </w:tr>
      <w:tr>
        <w:trPr>
          <w:trHeight w:val="566.9291338582677" w:hRule="atLeast"/>
        </w:trPr>
        <w:tc>
          <w:tcPr>
            <w:gridSpan w:val="7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135"/>
              <w:jc w:val="left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4"/>
                <w:szCs w:val="24"/>
                <w:rtl w:val="0"/>
              </w:rPr>
              <w:t xml:space="preserve">Movimento argumentativo: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6.9291338582677" w:hRule="atLeast"/>
        </w:trPr>
        <w:tc>
          <w:tcPr>
            <w:gridSpan w:val="7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135"/>
              <w:jc w:val="left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4"/>
                <w:szCs w:val="24"/>
                <w:rtl w:val="0"/>
              </w:rPr>
              <w:t xml:space="preserve">Argumento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6.9291338582677" w:hRule="atLeast"/>
        </w:trPr>
        <w:tc>
          <w:tcPr>
            <w:gridSpan w:val="7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ind w:left="0" w:firstLine="135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4"/>
                <w:szCs w:val="24"/>
                <w:rtl w:val="0"/>
              </w:rPr>
              <w:t xml:space="preserve">Argumento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6.9291338582677" w:hRule="atLeast"/>
        </w:trPr>
        <w:tc>
          <w:tcPr>
            <w:gridSpan w:val="7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ind w:left="0" w:firstLine="135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4"/>
                <w:szCs w:val="24"/>
                <w:rtl w:val="0"/>
              </w:rPr>
              <w:t xml:space="preserve">Argumento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6.9291338582677" w:hRule="atLeast"/>
        </w:trPr>
        <w:tc>
          <w:tcPr>
            <w:gridSpan w:val="7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135"/>
              <w:jc w:val="left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4"/>
                <w:szCs w:val="24"/>
                <w:rtl w:val="0"/>
              </w:rPr>
              <w:t xml:space="preserve">Contra-argumento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6.9291338582677" w:hRule="atLeast"/>
        </w:trPr>
        <w:tc>
          <w:tcPr>
            <w:gridSpan w:val="7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135"/>
              <w:jc w:val="left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4"/>
                <w:szCs w:val="24"/>
                <w:rtl w:val="0"/>
              </w:rPr>
              <w:t xml:space="preserve">Contra-argumento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6.9291338582677" w:hRule="atLeast"/>
        </w:trPr>
        <w:tc>
          <w:tcPr>
            <w:gridSpan w:val="7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135"/>
              <w:jc w:val="left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4"/>
                <w:szCs w:val="24"/>
                <w:rtl w:val="0"/>
              </w:rPr>
              <w:t xml:space="preserve">Conclusão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2240" w:w="15840" w:orient="landscape"/>
      <w:pgMar w:bottom="1440" w:top="1440" w:left="1440" w:right="1440" w:header="288" w:footer="28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jc w:val="center"/>
      <w:rPr>
        <w:rFonts w:ascii="Montserrat" w:cs="Montserrat" w:eastAsia="Montserrat" w:hAnsi="Montserrat"/>
        <w:b w:val="1"/>
        <w:color w:val="313233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5">
    <w:pPr>
      <w:jc w:val="center"/>
      <w:rPr>
        <w:rFonts w:ascii="Montserrat" w:cs="Montserrat" w:eastAsia="Montserrat" w:hAnsi="Montserrat"/>
        <w:sz w:val="16"/>
        <w:szCs w:val="16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Fonts w:ascii="Montserrat" w:cs="Montserrat" w:eastAsia="Montserrat" w:hAnsi="Montserrat"/>
        <w:b w:val="1"/>
        <w:color w:val="313233"/>
        <w:sz w:val="16"/>
        <w:szCs w:val="16"/>
        <w:rtl w:val="0"/>
      </w:rPr>
      <w:br w:type="textWrapping"/>
      <w:t xml:space="preserve">Nova Escola 2021 •</w:t>
    </w:r>
    <w:r w:rsidDel="00000000" w:rsidR="00000000" w:rsidRPr="00000000">
      <w:rPr>
        <w:rFonts w:ascii="Montserrat" w:cs="Montserrat" w:eastAsia="Montserrat" w:hAnsi="Montserrat"/>
        <w:color w:val="313233"/>
        <w:sz w:val="16"/>
        <w:szCs w:val="16"/>
        <w:rtl w:val="0"/>
      </w:rPr>
      <w:t xml:space="preserve"> Página </w:t>
    </w:r>
    <w:r w:rsidDel="00000000" w:rsidR="00000000" w:rsidRPr="00000000">
      <w:rPr>
        <w:rFonts w:ascii="Montserrat" w:cs="Montserrat" w:eastAsia="Montserrat" w:hAnsi="Montserrat"/>
        <w:sz w:val="16"/>
        <w:szCs w:val="16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rPr/>
    </w:pPr>
    <w:r w:rsidDel="00000000" w:rsidR="00000000" w:rsidRPr="00000000">
      <w:rPr/>
      <w:drawing>
        <wp:inline distB="114300" distT="114300" distL="114300" distR="114300">
          <wp:extent cx="8167688" cy="1019770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4453" r="4103" t="5892"/>
                  <a:stretch>
                    <a:fillRect/>
                  </a:stretch>
                </pic:blipFill>
                <pic:spPr>
                  <a:xfrm>
                    <a:off x="0" y="0"/>
                    <a:ext cx="8167688" cy="101977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